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3CF6" w14:textId="0729A5D4" w:rsidR="00F6320B" w:rsidRPr="00F6320B" w:rsidRDefault="00F6320B" w:rsidP="00F6320B">
      <w:pPr>
        <w:jc w:val="right"/>
        <w:rPr>
          <w:i/>
          <w:iCs/>
        </w:rPr>
      </w:pPr>
      <w:r w:rsidRPr="00F6320B">
        <w:rPr>
          <w:i/>
          <w:iCs/>
        </w:rPr>
        <w:t>Komunika</w:t>
      </w:r>
      <w:r w:rsidR="002D0874">
        <w:rPr>
          <w:i/>
          <w:iCs/>
        </w:rPr>
        <w:t>t</w:t>
      </w:r>
      <w:r w:rsidRPr="00F6320B">
        <w:rPr>
          <w:i/>
          <w:iCs/>
        </w:rPr>
        <w:t xml:space="preserve"> dla mediów</w:t>
      </w:r>
    </w:p>
    <w:p w14:paraId="59056FEB" w14:textId="4765C9AA" w:rsidR="00987C2F" w:rsidRPr="00F6320B" w:rsidRDefault="00987C2F" w:rsidP="00165A6F">
      <w:pPr>
        <w:jc w:val="both"/>
        <w:rPr>
          <w:b/>
          <w:bCs/>
          <w:sz w:val="28"/>
          <w:szCs w:val="28"/>
        </w:rPr>
      </w:pPr>
      <w:r w:rsidRPr="00F6320B">
        <w:rPr>
          <w:b/>
          <w:bCs/>
          <w:sz w:val="28"/>
          <w:szCs w:val="28"/>
        </w:rPr>
        <w:t>Wirtualn</w:t>
      </w:r>
      <w:r w:rsidR="00F6320B">
        <w:rPr>
          <w:b/>
          <w:bCs/>
          <w:sz w:val="28"/>
          <w:szCs w:val="28"/>
        </w:rPr>
        <w:t xml:space="preserve">a </w:t>
      </w:r>
      <w:r w:rsidR="00F53341" w:rsidRPr="00F6320B">
        <w:rPr>
          <w:b/>
          <w:bCs/>
          <w:sz w:val="28"/>
          <w:szCs w:val="28"/>
        </w:rPr>
        <w:t>K</w:t>
      </w:r>
      <w:r w:rsidRPr="00F6320B">
        <w:rPr>
          <w:b/>
          <w:bCs/>
          <w:sz w:val="28"/>
          <w:szCs w:val="28"/>
        </w:rPr>
        <w:t>as</w:t>
      </w:r>
      <w:r w:rsidR="00F6320B">
        <w:rPr>
          <w:b/>
          <w:bCs/>
          <w:sz w:val="28"/>
          <w:szCs w:val="28"/>
        </w:rPr>
        <w:t xml:space="preserve">a </w:t>
      </w:r>
      <w:r w:rsidRPr="00F6320B">
        <w:rPr>
          <w:b/>
          <w:bCs/>
          <w:sz w:val="28"/>
          <w:szCs w:val="28"/>
        </w:rPr>
        <w:t>Fiskaln</w:t>
      </w:r>
      <w:r w:rsidR="00F6320B">
        <w:rPr>
          <w:b/>
          <w:bCs/>
          <w:sz w:val="28"/>
          <w:szCs w:val="28"/>
        </w:rPr>
        <w:t xml:space="preserve">a </w:t>
      </w:r>
      <w:r w:rsidR="008977F1" w:rsidRPr="00F6320B">
        <w:rPr>
          <w:b/>
          <w:bCs/>
          <w:sz w:val="28"/>
          <w:szCs w:val="28"/>
        </w:rPr>
        <w:t>dopuszczon</w:t>
      </w:r>
      <w:r w:rsidR="00F6320B">
        <w:rPr>
          <w:b/>
          <w:bCs/>
          <w:sz w:val="28"/>
          <w:szCs w:val="28"/>
        </w:rPr>
        <w:t xml:space="preserve">a </w:t>
      </w:r>
      <w:r w:rsidRPr="00F6320B">
        <w:rPr>
          <w:b/>
          <w:bCs/>
          <w:sz w:val="28"/>
          <w:szCs w:val="28"/>
        </w:rPr>
        <w:t>do użytku</w:t>
      </w:r>
      <w:r w:rsidR="008977F1" w:rsidRPr="00F6320B">
        <w:rPr>
          <w:b/>
          <w:bCs/>
          <w:sz w:val="28"/>
          <w:szCs w:val="28"/>
        </w:rPr>
        <w:t xml:space="preserve"> –</w:t>
      </w:r>
      <w:r w:rsidR="00F53341" w:rsidRPr="00F6320B">
        <w:rPr>
          <w:b/>
          <w:bCs/>
          <w:sz w:val="28"/>
          <w:szCs w:val="28"/>
        </w:rPr>
        <w:t xml:space="preserve"> </w:t>
      </w:r>
      <w:r w:rsidR="008977F1" w:rsidRPr="00F6320B">
        <w:rPr>
          <w:b/>
          <w:bCs/>
          <w:sz w:val="28"/>
          <w:szCs w:val="28"/>
        </w:rPr>
        <w:t>ogromne ułatwienie dla przedsiębiorców</w:t>
      </w:r>
    </w:p>
    <w:p w14:paraId="676A413E" w14:textId="28B99976" w:rsidR="00F6320B" w:rsidRPr="00F6320B" w:rsidRDefault="00F6320B" w:rsidP="00F6320B">
      <w:pPr>
        <w:jc w:val="right"/>
        <w:rPr>
          <w:i/>
          <w:iCs/>
        </w:rPr>
      </w:pPr>
      <w:r>
        <w:rPr>
          <w:i/>
          <w:iCs/>
        </w:rPr>
        <w:t>Warszawa, 16 marca 2023 r.</w:t>
      </w:r>
    </w:p>
    <w:p w14:paraId="1AA08819" w14:textId="77777777" w:rsidR="00F6320B" w:rsidRDefault="00F6320B" w:rsidP="008977F1">
      <w:pPr>
        <w:jc w:val="both"/>
        <w:rPr>
          <w:b/>
          <w:bCs/>
          <w:i/>
          <w:iCs/>
        </w:rPr>
      </w:pPr>
    </w:p>
    <w:p w14:paraId="7C2A12A3" w14:textId="1D171C2C" w:rsidR="008977F1" w:rsidRPr="00165A6F" w:rsidRDefault="00987C2F" w:rsidP="008977F1">
      <w:pPr>
        <w:jc w:val="both"/>
        <w:rPr>
          <w:b/>
          <w:bCs/>
          <w:i/>
          <w:iCs/>
        </w:rPr>
      </w:pPr>
      <w:r w:rsidRPr="00165A6F">
        <w:rPr>
          <w:b/>
          <w:bCs/>
          <w:i/>
          <w:iCs/>
        </w:rPr>
        <w:t xml:space="preserve">Główny Urząd Miar wydał homologację dla </w:t>
      </w:r>
      <w:r w:rsidR="00F53341">
        <w:rPr>
          <w:b/>
          <w:bCs/>
          <w:i/>
          <w:iCs/>
        </w:rPr>
        <w:t xml:space="preserve">startupu </w:t>
      </w:r>
      <w:r w:rsidR="008977F1" w:rsidRPr="00165A6F">
        <w:rPr>
          <w:b/>
          <w:bCs/>
          <w:i/>
          <w:iCs/>
        </w:rPr>
        <w:t xml:space="preserve">Wirtualne Kasy Fiskalne, dzięki czemu już od teraz przedsiębiorcy mogą </w:t>
      </w:r>
      <w:r w:rsidRPr="00165A6F">
        <w:rPr>
          <w:b/>
          <w:bCs/>
          <w:i/>
          <w:iCs/>
        </w:rPr>
        <w:t>zamienić konwencjonalną</w:t>
      </w:r>
      <w:r w:rsidR="008977F1" w:rsidRPr="00165A6F">
        <w:rPr>
          <w:b/>
          <w:bCs/>
          <w:i/>
          <w:iCs/>
        </w:rPr>
        <w:t xml:space="preserve">, </w:t>
      </w:r>
      <w:r w:rsidRPr="00165A6F">
        <w:rPr>
          <w:b/>
          <w:bCs/>
          <w:i/>
          <w:iCs/>
        </w:rPr>
        <w:t>sprzętową kasę fiskalną na nowoczesną aplikację w smartfonie.</w:t>
      </w:r>
      <w:r w:rsidR="008977F1" w:rsidRPr="00165A6F">
        <w:rPr>
          <w:b/>
          <w:bCs/>
          <w:i/>
          <w:iCs/>
        </w:rPr>
        <w:t xml:space="preserve"> Aplikacja łączy w sobie funkcję zarówno kasy fiskalnej, jak i drukarki fiskalnej i jest przeznaczona dla małych, średnich i dużych przedsiębiorstw. Zgodnie z obowiązującymi przepisami, przedsiębiorcy mogą liczyć na ulgę na zakup kas rejestrujących mających postać oprogramowania, co oznacza ogromne ułatwienie dla firm</w:t>
      </w:r>
      <w:r w:rsidR="00165A6F">
        <w:rPr>
          <w:b/>
          <w:bCs/>
          <w:i/>
          <w:iCs/>
        </w:rPr>
        <w:t xml:space="preserve">. </w:t>
      </w:r>
      <w:r w:rsidR="00165A6F" w:rsidRPr="00165A6F">
        <w:rPr>
          <w:b/>
          <w:bCs/>
          <w:i/>
          <w:iCs/>
        </w:rPr>
        <w:t>Wirtualne Kasy Fiskalne to pierwszy podmiot na rynku, który uzyskał homologację</w:t>
      </w:r>
      <w:r w:rsidR="00165A6F">
        <w:rPr>
          <w:b/>
          <w:bCs/>
          <w:i/>
          <w:iCs/>
        </w:rPr>
        <w:t xml:space="preserve"> </w:t>
      </w:r>
      <w:r w:rsidR="00165A6F" w:rsidRPr="00165A6F">
        <w:rPr>
          <w:b/>
          <w:bCs/>
          <w:i/>
          <w:iCs/>
        </w:rPr>
        <w:t>GUM</w:t>
      </w:r>
      <w:r w:rsidR="00165A6F">
        <w:rPr>
          <w:b/>
          <w:bCs/>
          <w:i/>
          <w:iCs/>
        </w:rPr>
        <w:t xml:space="preserve"> i </w:t>
      </w:r>
      <w:r w:rsidR="00F53341">
        <w:rPr>
          <w:b/>
          <w:bCs/>
          <w:i/>
          <w:iCs/>
        </w:rPr>
        <w:t xml:space="preserve">niebawem </w:t>
      </w:r>
      <w:r w:rsidR="00165A6F">
        <w:rPr>
          <w:b/>
          <w:bCs/>
          <w:i/>
          <w:iCs/>
        </w:rPr>
        <w:t xml:space="preserve">rozpocznie sprzedaż tych nowoczesnych rozwiązań. </w:t>
      </w:r>
    </w:p>
    <w:p w14:paraId="318CEBE5" w14:textId="273E2292" w:rsidR="00165A6F" w:rsidRDefault="00165A6F" w:rsidP="00165A6F">
      <w:pPr>
        <w:jc w:val="both"/>
      </w:pPr>
      <w:r>
        <w:t xml:space="preserve">Wirtualna kasa fiskalna to kasa rejestrująca w postaci oprogramowania, spełniająca wymagania rozporządzenia Ministra Finansów z dnia 26 maja 2020 r. w sprawie kas rejestrujących mających postać oprogramowania. </w:t>
      </w:r>
      <w:r w:rsidR="00F53341">
        <w:t xml:space="preserve">Po </w:t>
      </w:r>
      <w:r>
        <w:t>3-letni</w:t>
      </w:r>
      <w:r w:rsidR="00F53341">
        <w:t xml:space="preserve">m </w:t>
      </w:r>
      <w:r>
        <w:t>okres</w:t>
      </w:r>
      <w:r w:rsidR="00F53341">
        <w:t xml:space="preserve">ie </w:t>
      </w:r>
      <w:r>
        <w:t xml:space="preserve">oczekiwania </w:t>
      </w:r>
      <w:r w:rsidRPr="00165A6F">
        <w:t xml:space="preserve">na pierwszy komercyjny produkt dopuszczony do obrotu przez Prezesa Głównego Urzędu Miar, </w:t>
      </w:r>
      <w:r>
        <w:t>już od teraz na rynku dostępny jest p</w:t>
      </w:r>
      <w:r w:rsidRPr="00165A6F">
        <w:t xml:space="preserve">ierwszy </w:t>
      </w:r>
      <w:r>
        <w:t xml:space="preserve">tego typu </w:t>
      </w:r>
      <w:r w:rsidRPr="00165A6F">
        <w:t xml:space="preserve">produkt </w:t>
      </w:r>
      <w:r>
        <w:t xml:space="preserve">oferowany przez spółkę </w:t>
      </w:r>
      <w:r w:rsidRPr="00165A6F">
        <w:t>Wirtualne Kasy Fiskalne</w:t>
      </w:r>
      <w:r>
        <w:t xml:space="preserve"> (WKF).</w:t>
      </w:r>
    </w:p>
    <w:p w14:paraId="673722C8" w14:textId="23DF6985" w:rsidR="00F53341" w:rsidRPr="00F53341" w:rsidRDefault="00165A6F" w:rsidP="00F53341">
      <w:pPr>
        <w:jc w:val="both"/>
        <w:rPr>
          <w:i/>
          <w:iCs/>
        </w:rPr>
      </w:pPr>
      <w:r w:rsidRPr="00F53341">
        <w:rPr>
          <w:i/>
          <w:iCs/>
        </w:rPr>
        <w:t xml:space="preserve">– Aplikacja fiskalna naszej produkcji to pierwsza w Polsce wirtualna kasa fiskalna o zastosowaniu ogólnym na smartfona z systemem Android. Docelowo całkowicie zastąpi tradycyjne, czyli sprzętowe urządzenia fiskalne </w:t>
      </w:r>
      <w:r w:rsidRPr="000A4F9A">
        <w:t>– powiedział Jakub Jasnos, pomysłodawca i prezes WKF.</w:t>
      </w:r>
      <w:r w:rsidR="00F53341" w:rsidRPr="000A4F9A">
        <w:rPr>
          <w:i/>
          <w:iCs/>
        </w:rPr>
        <w:t xml:space="preserve"> </w:t>
      </w:r>
      <w:r w:rsidR="00F53341" w:rsidRPr="00F53341">
        <w:rPr>
          <w:i/>
          <w:iCs/>
        </w:rPr>
        <w:t xml:space="preserve">– Za naszą spółką długi proces </w:t>
      </w:r>
      <w:r w:rsidR="0076717F" w:rsidRPr="000A4F9A">
        <w:rPr>
          <w:i/>
          <w:iCs/>
        </w:rPr>
        <w:t>badań i analiz GUM,</w:t>
      </w:r>
      <w:r w:rsidR="0076717F">
        <w:rPr>
          <w:i/>
          <w:iCs/>
        </w:rPr>
        <w:t xml:space="preserve"> a</w:t>
      </w:r>
      <w:r w:rsidR="00F53341" w:rsidRPr="00F53341">
        <w:rPr>
          <w:i/>
          <w:iCs/>
        </w:rPr>
        <w:t xml:space="preserve"> przed nami okres wdrożeń u klientów</w:t>
      </w:r>
      <w:r w:rsidR="0076717F">
        <w:rPr>
          <w:i/>
          <w:iCs/>
        </w:rPr>
        <w:t>.</w:t>
      </w:r>
      <w:r w:rsidR="00F53341" w:rsidRPr="00F53341">
        <w:rPr>
          <w:i/>
          <w:iCs/>
        </w:rPr>
        <w:t xml:space="preserve"> </w:t>
      </w:r>
      <w:r w:rsidR="00F6320B">
        <w:rPr>
          <w:i/>
          <w:iCs/>
        </w:rPr>
        <w:t xml:space="preserve">Ogromnie się cieszymy, że możemy rozpocząć </w:t>
      </w:r>
      <w:r w:rsidR="00F53341" w:rsidRPr="00F53341">
        <w:rPr>
          <w:i/>
          <w:iCs/>
        </w:rPr>
        <w:t xml:space="preserve">kolejny kamień milowy </w:t>
      </w:r>
      <w:r w:rsidR="00F53341">
        <w:rPr>
          <w:i/>
          <w:iCs/>
        </w:rPr>
        <w:t xml:space="preserve">w </w:t>
      </w:r>
      <w:r w:rsidR="00F53341" w:rsidRPr="00F53341">
        <w:rPr>
          <w:i/>
          <w:iCs/>
        </w:rPr>
        <w:t xml:space="preserve">rozwoju </w:t>
      </w:r>
      <w:r w:rsidR="00F53341">
        <w:rPr>
          <w:i/>
          <w:iCs/>
        </w:rPr>
        <w:t xml:space="preserve">naszej firmy </w:t>
      </w:r>
      <w:r w:rsidR="00F53341" w:rsidRPr="00F53341">
        <w:rPr>
          <w:i/>
          <w:iCs/>
        </w:rPr>
        <w:t xml:space="preserve">– </w:t>
      </w:r>
      <w:r w:rsidR="00F53341" w:rsidRPr="00F53341">
        <w:t>dodał Jakub Jasnos.</w:t>
      </w:r>
    </w:p>
    <w:p w14:paraId="4362AAB0" w14:textId="0BC92D66" w:rsidR="00FF6745" w:rsidRPr="00FF6745" w:rsidRDefault="00FF6745" w:rsidP="00FF6745">
      <w:pPr>
        <w:jc w:val="both"/>
      </w:pPr>
      <w:r>
        <w:t xml:space="preserve">Wśród istotnych atutów </w:t>
      </w:r>
      <w:r w:rsidR="00937BF7">
        <w:t xml:space="preserve">funkcjonalnych </w:t>
      </w:r>
      <w:r w:rsidRPr="00FF6745">
        <w:t xml:space="preserve">kas wirtualnych </w:t>
      </w:r>
      <w:r>
        <w:t xml:space="preserve">dla przedsiębiorców znajduje się </w:t>
      </w:r>
      <w:r w:rsidRPr="00FF6745">
        <w:t>integracj</w:t>
      </w:r>
      <w:r>
        <w:t xml:space="preserve">a </w:t>
      </w:r>
      <w:r w:rsidRPr="00FF6745">
        <w:t>z</w:t>
      </w:r>
      <w:r w:rsidR="002D0874">
        <w:t> </w:t>
      </w:r>
      <w:r w:rsidRPr="00FF6745">
        <w:t>pięcioma wirtualnymi terminalami płatniczymi</w:t>
      </w:r>
      <w:r>
        <w:t xml:space="preserve">, </w:t>
      </w:r>
      <w:r w:rsidRPr="00FF6745">
        <w:t xml:space="preserve">tzw. SoftPOS. Instalując dwie aplikacje na smartfonie </w:t>
      </w:r>
      <w:r>
        <w:t xml:space="preserve">użytkownicy </w:t>
      </w:r>
      <w:r w:rsidRPr="00FF6745">
        <w:t>otrzym</w:t>
      </w:r>
      <w:r>
        <w:t xml:space="preserve">ają </w:t>
      </w:r>
      <w:r w:rsidRPr="00FF6745">
        <w:t>w pełni wyposażone stanowisko sprzedażowe: wirtualną kasę fiskalną oraz wirtualny terminal płatniczy.</w:t>
      </w:r>
    </w:p>
    <w:p w14:paraId="2281E6B1" w14:textId="3FA6CA79" w:rsidR="00F53341" w:rsidRPr="00FF6745" w:rsidRDefault="00FF6745" w:rsidP="00FF6745">
      <w:pPr>
        <w:jc w:val="both"/>
        <w:rPr>
          <w:i/>
          <w:iCs/>
        </w:rPr>
      </w:pPr>
      <w:r w:rsidRPr="00FF6745">
        <w:rPr>
          <w:i/>
          <w:iCs/>
        </w:rPr>
        <w:t xml:space="preserve">– Rynek nieustannie się zmienia i odchodzi od kas w postaci sprzętowej, obsługiwanych przez kasjerów. Nowoczesne rozwiązania uwzględniają kasy samoobsługowe w różnych postaciach i o różnych funkcjonalnościach, a także </w:t>
      </w:r>
      <w:r>
        <w:rPr>
          <w:i/>
          <w:iCs/>
        </w:rPr>
        <w:t xml:space="preserve">właśnie </w:t>
      </w:r>
      <w:r w:rsidRPr="00FF6745">
        <w:rPr>
          <w:i/>
          <w:iCs/>
        </w:rPr>
        <w:t>wirtualne kasy fiskalne</w:t>
      </w:r>
      <w:r>
        <w:rPr>
          <w:i/>
          <w:iCs/>
        </w:rPr>
        <w:t xml:space="preserve">, które zapewniają przedsiębiorcom większą łatwość rejestracji płatności i rozliczeń podatkowych </w:t>
      </w:r>
      <w:r>
        <w:t>– powiedział Łukasz Blichewicz, prezes Grupy Assay</w:t>
      </w:r>
      <w:r w:rsidR="00937BF7">
        <w:t>, głównego udziałowca startupu</w:t>
      </w:r>
      <w:r>
        <w:t xml:space="preserve">. </w:t>
      </w:r>
      <w:r w:rsidRPr="00FF6745">
        <w:rPr>
          <w:i/>
          <w:iCs/>
        </w:rPr>
        <w:t xml:space="preserve">– </w:t>
      </w:r>
      <w:r w:rsidR="00F53341" w:rsidRPr="00FF6745">
        <w:rPr>
          <w:i/>
          <w:iCs/>
        </w:rPr>
        <w:t>Gratuluję</w:t>
      </w:r>
      <w:r w:rsidRPr="00FF6745">
        <w:rPr>
          <w:i/>
          <w:iCs/>
        </w:rPr>
        <w:t xml:space="preserve"> </w:t>
      </w:r>
      <w:r w:rsidR="00F53341" w:rsidRPr="00FF6745">
        <w:rPr>
          <w:i/>
          <w:iCs/>
        </w:rPr>
        <w:t>WKF pomysłu, odwagi, zaangażowania, determinacji i aktywnego działania, które przyczyniły się do tego sukcesu. Cieszy</w:t>
      </w:r>
      <w:r w:rsidR="00F6320B">
        <w:rPr>
          <w:i/>
          <w:iCs/>
        </w:rPr>
        <w:t xml:space="preserve"> nas fakt</w:t>
      </w:r>
      <w:r w:rsidR="00F53341" w:rsidRPr="00FF6745">
        <w:rPr>
          <w:i/>
          <w:iCs/>
        </w:rPr>
        <w:t>, że wspólnie możemy ułatwiać życie przedsiębiorców w Polsce</w:t>
      </w:r>
      <w:r>
        <w:rPr>
          <w:i/>
          <w:iCs/>
        </w:rPr>
        <w:t xml:space="preserve"> </w:t>
      </w:r>
      <w:r w:rsidRPr="00FF6745">
        <w:t>– dodał Łukasz Blic</w:t>
      </w:r>
      <w:r>
        <w:t>h</w:t>
      </w:r>
      <w:r w:rsidRPr="00FF6745">
        <w:t>ewicz</w:t>
      </w:r>
      <w:r w:rsidR="00F53341" w:rsidRPr="00FF6745">
        <w:t>.</w:t>
      </w:r>
      <w:r w:rsidR="00F53341" w:rsidRPr="00FF6745">
        <w:rPr>
          <w:i/>
          <w:iCs/>
        </w:rPr>
        <w:t xml:space="preserve"> </w:t>
      </w:r>
    </w:p>
    <w:p w14:paraId="1F003310" w14:textId="46357BF1" w:rsidR="00937BF7" w:rsidRDefault="00937BF7" w:rsidP="008977F1">
      <w:pPr>
        <w:jc w:val="both"/>
      </w:pPr>
      <w:r w:rsidRPr="00937BF7">
        <w:t>Wirtualna Kasa Fiskalna Online to aplikacja, którą moż</w:t>
      </w:r>
      <w:r>
        <w:t xml:space="preserve">na </w:t>
      </w:r>
      <w:r w:rsidRPr="00937BF7">
        <w:t>pobrać ze sklepu Google</w:t>
      </w:r>
      <w:r w:rsidR="00914045">
        <w:t xml:space="preserve"> </w:t>
      </w:r>
      <w:r w:rsidRPr="00937BF7">
        <w:t xml:space="preserve">Play i zainstalować na wybranym urządzeniu z systemem Android. Po rejestracji w Portalu Klienta „Olimp” i opłaceniu licencji wystarczy dokonać fiskalizacji tego rozwiązania bezpośrednio z aplikacji. Od tego momentu </w:t>
      </w:r>
      <w:r>
        <w:t xml:space="preserve">można </w:t>
      </w:r>
      <w:r w:rsidRPr="00937BF7">
        <w:t>rejestrować sprzedaż, wystawiać paragony fiskalne oraz raporty dobowe, zgodnie z</w:t>
      </w:r>
      <w:r w:rsidR="002D0874">
        <w:t> </w:t>
      </w:r>
      <w:r w:rsidRPr="00937BF7">
        <w:t>wymaganiami Ministerstwa Finansów.</w:t>
      </w:r>
    </w:p>
    <w:p w14:paraId="33ECAB64" w14:textId="1328135F" w:rsidR="00937BF7" w:rsidRDefault="000621F7" w:rsidP="00937BF7">
      <w:pPr>
        <w:jc w:val="both"/>
      </w:pPr>
      <w:r>
        <w:lastRenderedPageBreak/>
        <w:t xml:space="preserve">Przypomnijmy także, że </w:t>
      </w:r>
      <w:r w:rsidR="00E34370">
        <w:t xml:space="preserve">obecnie – </w:t>
      </w:r>
      <w:r>
        <w:t>z</w:t>
      </w:r>
      <w:r w:rsidR="00937BF7">
        <w:t xml:space="preserve">godnie z objaśnieniami Ministerstwa Finansów z dnia 12 sierpnia 2021 r. </w:t>
      </w:r>
      <w:r w:rsidR="00E34370">
        <w:t xml:space="preserve">– </w:t>
      </w:r>
      <w:r w:rsidR="00937BF7">
        <w:t>wybrana grupa przedsiębiorców może uzyskać ulgę na zakup kas rejestrujących mających postać oprogramowania i</w:t>
      </w:r>
      <w:r w:rsidR="002D0874">
        <w:t> </w:t>
      </w:r>
      <w:r w:rsidR="00937BF7">
        <w:t>obowiązku prowadzenia ewidencji na kasie rejestrującej sprzedaży. Ulga dotyczy podatników z branży gastronomicznej i hotelowej oraz zajmujących się sprzedażą węgla</w:t>
      </w:r>
      <w:r w:rsidR="0076717F">
        <w:t>.</w:t>
      </w:r>
    </w:p>
    <w:p w14:paraId="637CD685" w14:textId="6F1EDAE9" w:rsidR="00937BF7" w:rsidRDefault="00937BF7" w:rsidP="00937BF7">
      <w:pPr>
        <w:jc w:val="both"/>
      </w:pPr>
      <w:r>
        <w:t>Należy pamiętać, że kasa wirtualna to oprogramowanie, a nie urządzeni</w:t>
      </w:r>
      <w:r w:rsidR="0076717F">
        <w:t>e</w:t>
      </w:r>
      <w:r>
        <w:t>, na który</w:t>
      </w:r>
      <w:r w:rsidR="0076717F">
        <w:t>m</w:t>
      </w:r>
      <w:r>
        <w:t xml:space="preserve"> jest ono instalowane, co oznacza, że ulga dotyczy wyłącznie zakupu oprogramowania, a nie laptopa, smartfona czy tabletu. Kwota preferencji z tytułu nabycia kasy wirtualnej wynosi 90% ceny netto jej zakupu, ale nie więcej niż 700 zł.</w:t>
      </w:r>
    </w:p>
    <w:p w14:paraId="60199A8F" w14:textId="67E4701D" w:rsidR="00937BF7" w:rsidRDefault="00937BF7" w:rsidP="00937BF7">
      <w:pPr>
        <w:jc w:val="center"/>
      </w:pPr>
      <w:r>
        <w:t>***</w:t>
      </w:r>
    </w:p>
    <w:p w14:paraId="7EAD5E2C" w14:textId="77777777" w:rsidR="00937BF7" w:rsidRPr="00344C59" w:rsidRDefault="00937BF7" w:rsidP="00937BF7">
      <w:pPr>
        <w:rPr>
          <w:b/>
          <w:bCs/>
          <w:sz w:val="18"/>
          <w:szCs w:val="18"/>
        </w:rPr>
      </w:pPr>
      <w:r w:rsidRPr="00344C59">
        <w:rPr>
          <w:b/>
          <w:bCs/>
          <w:sz w:val="18"/>
          <w:szCs w:val="18"/>
        </w:rPr>
        <w:t xml:space="preserve">Wirtualne Kasy Fiskalne </w:t>
      </w:r>
    </w:p>
    <w:p w14:paraId="370E52B9" w14:textId="7497C6C7" w:rsidR="0076717F" w:rsidRPr="00344C59" w:rsidRDefault="00937BF7" w:rsidP="0076717F">
      <w:pPr>
        <w:pBdr>
          <w:top w:val="none" w:sz="0" w:space="4" w:color="auto"/>
        </w:pBdr>
        <w:shd w:val="clear" w:color="auto" w:fill="FFFFFF"/>
        <w:spacing w:after="60"/>
        <w:jc w:val="both"/>
        <w:rPr>
          <w:sz w:val="18"/>
          <w:szCs w:val="18"/>
        </w:rPr>
      </w:pPr>
      <w:r w:rsidRPr="00344C59">
        <w:rPr>
          <w:sz w:val="18"/>
          <w:szCs w:val="18"/>
        </w:rPr>
        <w:t>Polsk</w:t>
      </w:r>
      <w:r w:rsidR="0039178B" w:rsidRPr="00344C59">
        <w:rPr>
          <w:sz w:val="18"/>
          <w:szCs w:val="18"/>
        </w:rPr>
        <w:t>i startup złożony z inżynierów, programistów, architektów aplikacji, grafików, ekspertów w</w:t>
      </w:r>
      <w:r w:rsidR="00322E36" w:rsidRPr="00344C59">
        <w:rPr>
          <w:sz w:val="18"/>
          <w:szCs w:val="18"/>
        </w:rPr>
        <w:t> </w:t>
      </w:r>
      <w:r w:rsidR="0039178B" w:rsidRPr="00344C59">
        <w:rPr>
          <w:sz w:val="18"/>
          <w:szCs w:val="18"/>
        </w:rPr>
        <w:t xml:space="preserve">zakresie kryptografii i innych dziedzin. Spółka rozwija i dostarcza nowoczesne i wygodne </w:t>
      </w:r>
      <w:r w:rsidRPr="00344C59">
        <w:rPr>
          <w:sz w:val="18"/>
          <w:szCs w:val="18"/>
        </w:rPr>
        <w:t>rozwiązania fiskalne</w:t>
      </w:r>
      <w:r w:rsidR="0039178B" w:rsidRPr="00344C59">
        <w:rPr>
          <w:sz w:val="18"/>
          <w:szCs w:val="18"/>
        </w:rPr>
        <w:t xml:space="preserve"> oparte na oprogramowaniu, a autorska aplikacja Wirtualna Kasa Fiskalna jako pierwsza uzyskała homologację Głównego Urzędu Miar. </w:t>
      </w:r>
    </w:p>
    <w:p w14:paraId="1962F01D" w14:textId="3EA0BA0D" w:rsidR="0076717F" w:rsidRPr="00344C59" w:rsidRDefault="0076717F" w:rsidP="0076717F">
      <w:pPr>
        <w:pBdr>
          <w:top w:val="none" w:sz="0" w:space="4" w:color="auto"/>
        </w:pBdr>
        <w:shd w:val="clear" w:color="auto" w:fill="FFFFFF"/>
        <w:spacing w:after="60"/>
        <w:jc w:val="both"/>
        <w:rPr>
          <w:sz w:val="18"/>
          <w:szCs w:val="18"/>
        </w:rPr>
      </w:pPr>
      <w:r w:rsidRPr="00344C59">
        <w:rPr>
          <w:sz w:val="18"/>
          <w:szCs w:val="18"/>
        </w:rPr>
        <w:t xml:space="preserve">Więcej informacji: </w:t>
      </w:r>
    </w:p>
    <w:p w14:paraId="03A24382" w14:textId="77777777" w:rsidR="0076717F" w:rsidRPr="00344C59" w:rsidRDefault="00943A6C" w:rsidP="0076717F">
      <w:pPr>
        <w:pBdr>
          <w:top w:val="none" w:sz="0" w:space="4" w:color="auto"/>
        </w:pBdr>
        <w:shd w:val="clear" w:color="auto" w:fill="FFFFFF"/>
        <w:spacing w:after="60"/>
        <w:jc w:val="both"/>
        <w:rPr>
          <w:sz w:val="18"/>
          <w:szCs w:val="18"/>
        </w:rPr>
      </w:pPr>
      <w:hyperlink r:id="rId7" w:anchor="o-nas" w:history="1">
        <w:r w:rsidR="0076717F" w:rsidRPr="00344C59">
          <w:rPr>
            <w:rStyle w:val="Hipercze"/>
            <w:sz w:val="18"/>
            <w:szCs w:val="18"/>
          </w:rPr>
          <w:t>wirtualnakasafiskalna.com.pl</w:t>
        </w:r>
      </w:hyperlink>
    </w:p>
    <w:p w14:paraId="2E40E1E9" w14:textId="77777777" w:rsidR="00943A6C" w:rsidRDefault="00943A6C" w:rsidP="000A4F9A">
      <w:pPr>
        <w:jc w:val="both"/>
        <w:rPr>
          <w:b/>
          <w:bCs/>
          <w:sz w:val="18"/>
          <w:szCs w:val="18"/>
          <w:u w:val="single"/>
        </w:rPr>
      </w:pPr>
    </w:p>
    <w:p w14:paraId="56E89ADF" w14:textId="0F5E4319" w:rsidR="000A4F9A" w:rsidRPr="00344C59" w:rsidRDefault="000A4F9A" w:rsidP="000A4F9A">
      <w:pPr>
        <w:jc w:val="both"/>
        <w:rPr>
          <w:b/>
          <w:bCs/>
          <w:sz w:val="18"/>
          <w:szCs w:val="18"/>
          <w:u w:val="single"/>
        </w:rPr>
      </w:pPr>
      <w:r w:rsidRPr="00344C59">
        <w:rPr>
          <w:b/>
          <w:bCs/>
          <w:sz w:val="18"/>
          <w:szCs w:val="18"/>
          <w:u w:val="single"/>
        </w:rPr>
        <w:t>Kontakt dla mediów:</w:t>
      </w:r>
    </w:p>
    <w:p w14:paraId="390D50D6" w14:textId="77777777" w:rsidR="000A4F9A" w:rsidRPr="00344C59" w:rsidRDefault="000A4F9A" w:rsidP="000A4F9A">
      <w:pPr>
        <w:pStyle w:val="NormalnyWeb"/>
        <w:rPr>
          <w:rFonts w:asciiTheme="minorHAnsi" w:hAnsiTheme="minorHAnsi" w:cstheme="minorBidi"/>
          <w:sz w:val="18"/>
          <w:szCs w:val="18"/>
          <w:lang w:eastAsia="en-US"/>
        </w:rPr>
      </w:pPr>
      <w:r w:rsidRPr="00344C59">
        <w:rPr>
          <w:rFonts w:asciiTheme="minorHAnsi" w:hAnsiTheme="minorHAnsi" w:cstheme="minorBidi"/>
          <w:sz w:val="18"/>
          <w:szCs w:val="18"/>
          <w:lang w:eastAsia="en-US"/>
        </w:rPr>
        <w:t>Anna Ryszkowska</w:t>
      </w:r>
    </w:p>
    <w:p w14:paraId="4EE2FE81" w14:textId="77777777" w:rsidR="000A4F9A" w:rsidRPr="00344C59" w:rsidRDefault="000A4F9A" w:rsidP="000A4F9A">
      <w:pPr>
        <w:pStyle w:val="NormalnyWeb"/>
        <w:rPr>
          <w:rFonts w:asciiTheme="minorHAnsi" w:hAnsiTheme="minorHAnsi" w:cstheme="minorBidi"/>
          <w:sz w:val="18"/>
          <w:szCs w:val="18"/>
          <w:lang w:eastAsia="en-US"/>
        </w:rPr>
      </w:pPr>
      <w:r w:rsidRPr="00344C59">
        <w:rPr>
          <w:rFonts w:asciiTheme="minorHAnsi" w:hAnsiTheme="minorHAnsi" w:cstheme="minorBidi"/>
          <w:sz w:val="18"/>
          <w:szCs w:val="18"/>
          <w:lang w:eastAsia="en-US"/>
        </w:rPr>
        <w:t>CCO</w:t>
      </w:r>
    </w:p>
    <w:p w14:paraId="754A6FC1" w14:textId="77777777" w:rsidR="000A4F9A" w:rsidRPr="00344C59" w:rsidRDefault="000A4F9A" w:rsidP="000A4F9A">
      <w:pPr>
        <w:pStyle w:val="NormalnyWeb"/>
        <w:rPr>
          <w:rFonts w:asciiTheme="minorHAnsi" w:hAnsiTheme="minorHAnsi" w:cstheme="minorBidi"/>
          <w:sz w:val="18"/>
          <w:szCs w:val="18"/>
          <w:lang w:eastAsia="en-US"/>
        </w:rPr>
      </w:pPr>
      <w:r w:rsidRPr="00344C59">
        <w:rPr>
          <w:rFonts w:asciiTheme="minorHAnsi" w:hAnsiTheme="minorHAnsi" w:cstheme="minorBidi"/>
          <w:sz w:val="18"/>
          <w:szCs w:val="18"/>
          <w:lang w:eastAsia="en-US"/>
        </w:rPr>
        <w:t>+48 696 774 325</w:t>
      </w:r>
    </w:p>
    <w:p w14:paraId="43AE3799" w14:textId="77777777" w:rsidR="000A4F9A" w:rsidRPr="00344C59" w:rsidRDefault="00943A6C" w:rsidP="000A4F9A">
      <w:pPr>
        <w:pStyle w:val="NormalnyWeb"/>
        <w:rPr>
          <w:rFonts w:asciiTheme="minorHAnsi" w:hAnsiTheme="minorHAnsi" w:cstheme="minorBidi"/>
          <w:sz w:val="18"/>
          <w:szCs w:val="18"/>
          <w:lang w:eastAsia="en-US"/>
        </w:rPr>
      </w:pPr>
      <w:hyperlink r:id="rId8" w:history="1">
        <w:r w:rsidR="000A4F9A" w:rsidRPr="00344C59">
          <w:rPr>
            <w:rStyle w:val="Hipercze"/>
            <w:rFonts w:asciiTheme="minorHAnsi" w:hAnsiTheme="minorHAnsi" w:cstheme="minorBidi"/>
            <w:sz w:val="18"/>
            <w:szCs w:val="18"/>
            <w:lang w:eastAsia="en-US"/>
          </w:rPr>
          <w:t>anna.ryszkowska@wirtualnekasyfiskalne.com.pl</w:t>
        </w:r>
      </w:hyperlink>
      <w:r w:rsidR="000A4F9A" w:rsidRPr="00344C59">
        <w:rPr>
          <w:rFonts w:asciiTheme="minorHAnsi" w:hAnsiTheme="minorHAnsi" w:cstheme="minorBidi"/>
          <w:sz w:val="18"/>
          <w:szCs w:val="18"/>
          <w:lang w:eastAsia="en-US"/>
        </w:rPr>
        <w:t xml:space="preserve"> </w:t>
      </w:r>
    </w:p>
    <w:p w14:paraId="5C1619CC" w14:textId="77777777" w:rsidR="000A4F9A" w:rsidRPr="00344C59" w:rsidRDefault="000A4F9A" w:rsidP="0039178B">
      <w:pPr>
        <w:jc w:val="both"/>
        <w:rPr>
          <w:sz w:val="16"/>
          <w:szCs w:val="16"/>
        </w:rPr>
      </w:pPr>
    </w:p>
    <w:p w14:paraId="3DE26384" w14:textId="7FDECFBC" w:rsidR="0076717F" w:rsidRPr="00344C59" w:rsidRDefault="0076717F" w:rsidP="0039178B">
      <w:pPr>
        <w:jc w:val="both"/>
        <w:rPr>
          <w:b/>
          <w:sz w:val="16"/>
          <w:szCs w:val="16"/>
        </w:rPr>
      </w:pPr>
      <w:r w:rsidRPr="00344C59">
        <w:rPr>
          <w:b/>
          <w:sz w:val="16"/>
          <w:szCs w:val="16"/>
        </w:rPr>
        <w:t>Grupa Assay</w:t>
      </w:r>
    </w:p>
    <w:p w14:paraId="79FA75AE" w14:textId="746921EA" w:rsidR="0039178B" w:rsidRPr="00344C59" w:rsidRDefault="0039178B" w:rsidP="0039178B">
      <w:pPr>
        <w:pBdr>
          <w:top w:val="none" w:sz="0" w:space="4" w:color="auto"/>
        </w:pBdr>
        <w:shd w:val="clear" w:color="auto" w:fill="FFFFFF"/>
        <w:spacing w:after="240"/>
        <w:jc w:val="both"/>
        <w:rPr>
          <w:sz w:val="18"/>
          <w:szCs w:val="18"/>
        </w:rPr>
      </w:pPr>
      <w:r w:rsidRPr="00344C59">
        <w:rPr>
          <w:sz w:val="18"/>
          <w:szCs w:val="18"/>
        </w:rPr>
        <w:t xml:space="preserve">Wsparcie finansowe i operacyjne dla rozwoju </w:t>
      </w:r>
      <w:r w:rsidR="000A4F9A" w:rsidRPr="00344C59">
        <w:rPr>
          <w:sz w:val="18"/>
          <w:szCs w:val="18"/>
        </w:rPr>
        <w:t>WKF zapewnia</w:t>
      </w:r>
      <w:r w:rsidRPr="00344C59">
        <w:rPr>
          <w:sz w:val="18"/>
          <w:szCs w:val="18"/>
        </w:rPr>
        <w:t xml:space="preserve"> Grupa Assay, niezależny fundusz inwestycyjny z wieloletnim doświadczeniem w obszarze venture capital. Działa w pionierskim na krajowym rynku modelu biznesowym, opartym na akwizycji i współprowadzeniu firm, realnie angażując się w budowanie sukcesów spółek ze swojego portfela. Assay stawia na współpracę opartą na wymianie wzajemnych doświadczeń i kompetencji funduszu, inwestora oraz pomysłodawcy projektu inwestycyjnego. Zapewnia spółkom długoterminowy rozwój, jednocześnie minimalizując ryzyko inwestycyjne.</w:t>
      </w:r>
    </w:p>
    <w:p w14:paraId="00AA3492" w14:textId="77777777" w:rsidR="0076717F" w:rsidRPr="00344C59" w:rsidRDefault="0076717F" w:rsidP="0076717F">
      <w:pPr>
        <w:pBdr>
          <w:top w:val="none" w:sz="0" w:space="4" w:color="auto"/>
        </w:pBdr>
        <w:shd w:val="clear" w:color="auto" w:fill="FFFFFF"/>
        <w:spacing w:after="60"/>
        <w:jc w:val="both"/>
        <w:rPr>
          <w:sz w:val="18"/>
          <w:szCs w:val="18"/>
        </w:rPr>
      </w:pPr>
      <w:r w:rsidRPr="00344C59">
        <w:rPr>
          <w:sz w:val="18"/>
          <w:szCs w:val="18"/>
        </w:rPr>
        <w:t xml:space="preserve">Więcej informacji: </w:t>
      </w:r>
    </w:p>
    <w:p w14:paraId="26D697B9" w14:textId="46A04365" w:rsidR="0039178B" w:rsidRPr="00344C59" w:rsidRDefault="00943A6C" w:rsidP="0039178B">
      <w:pPr>
        <w:pBdr>
          <w:top w:val="none" w:sz="0" w:space="4" w:color="auto"/>
        </w:pBdr>
        <w:shd w:val="clear" w:color="auto" w:fill="FFFFFF"/>
        <w:spacing w:after="60"/>
        <w:jc w:val="both"/>
        <w:rPr>
          <w:color w:val="212529"/>
          <w:sz w:val="18"/>
          <w:szCs w:val="18"/>
        </w:rPr>
      </w:pPr>
      <w:hyperlink r:id="rId9" w:history="1">
        <w:r w:rsidR="0039178B" w:rsidRPr="00344C59">
          <w:rPr>
            <w:rStyle w:val="Hipercze"/>
            <w:sz w:val="18"/>
            <w:szCs w:val="18"/>
          </w:rPr>
          <w:t>www.assay.pl</w:t>
        </w:r>
      </w:hyperlink>
      <w:r w:rsidR="0039178B" w:rsidRPr="00344C59">
        <w:rPr>
          <w:color w:val="212529"/>
          <w:sz w:val="18"/>
          <w:szCs w:val="18"/>
        </w:rPr>
        <w:t xml:space="preserve"> </w:t>
      </w:r>
    </w:p>
    <w:p w14:paraId="2796CF9E" w14:textId="77777777" w:rsidR="00943A6C" w:rsidRDefault="00943A6C" w:rsidP="000A4F9A">
      <w:pPr>
        <w:jc w:val="both"/>
        <w:rPr>
          <w:b/>
          <w:bCs/>
          <w:sz w:val="18"/>
          <w:szCs w:val="18"/>
          <w:u w:val="single"/>
        </w:rPr>
      </w:pPr>
    </w:p>
    <w:p w14:paraId="0D97C56C" w14:textId="0A277A98" w:rsidR="000A4F9A" w:rsidRPr="00344C59" w:rsidRDefault="000A4F9A" w:rsidP="000A4F9A">
      <w:pPr>
        <w:jc w:val="both"/>
        <w:rPr>
          <w:b/>
          <w:bCs/>
          <w:sz w:val="18"/>
          <w:szCs w:val="18"/>
          <w:u w:val="single"/>
        </w:rPr>
      </w:pPr>
      <w:r w:rsidRPr="00344C59">
        <w:rPr>
          <w:b/>
          <w:bCs/>
          <w:sz w:val="18"/>
          <w:szCs w:val="18"/>
          <w:u w:val="single"/>
        </w:rPr>
        <w:t>Kontakt dla mediów:</w:t>
      </w:r>
    </w:p>
    <w:p w14:paraId="21F307E3" w14:textId="357B35F6" w:rsidR="000A4F9A" w:rsidRPr="00344C59" w:rsidRDefault="000A4F9A" w:rsidP="00F85BD7">
      <w:pPr>
        <w:pStyle w:val="NormalnyWeb"/>
        <w:rPr>
          <w:rFonts w:asciiTheme="minorHAnsi" w:hAnsiTheme="minorHAnsi" w:cstheme="minorBidi"/>
          <w:sz w:val="18"/>
          <w:szCs w:val="18"/>
          <w:lang w:eastAsia="en-US"/>
        </w:rPr>
      </w:pPr>
      <w:r w:rsidRPr="00344C59">
        <w:rPr>
          <w:rFonts w:asciiTheme="minorHAnsi" w:hAnsiTheme="minorHAnsi" w:cstheme="minorBidi"/>
          <w:sz w:val="18"/>
          <w:szCs w:val="18"/>
          <w:lang w:eastAsia="en-US"/>
        </w:rPr>
        <w:t>Jacek Borowiec</w:t>
      </w:r>
    </w:p>
    <w:p w14:paraId="52D1E420" w14:textId="6050EB07" w:rsidR="000A4F9A" w:rsidRPr="00344C59" w:rsidRDefault="000A4F9A" w:rsidP="00F85BD7">
      <w:pPr>
        <w:pStyle w:val="NormalnyWeb"/>
        <w:rPr>
          <w:rFonts w:asciiTheme="minorHAnsi" w:hAnsiTheme="minorHAnsi" w:cstheme="minorBidi"/>
          <w:sz w:val="18"/>
          <w:szCs w:val="18"/>
          <w:lang w:eastAsia="en-US"/>
        </w:rPr>
      </w:pPr>
      <w:r w:rsidRPr="00344C59">
        <w:rPr>
          <w:rFonts w:asciiTheme="minorHAnsi" w:hAnsiTheme="minorHAnsi" w:cstheme="minorBidi"/>
          <w:sz w:val="18"/>
          <w:szCs w:val="18"/>
          <w:lang w:eastAsia="en-US"/>
        </w:rPr>
        <w:t>PR Manager</w:t>
      </w:r>
    </w:p>
    <w:p w14:paraId="2EF4F759" w14:textId="1309743A" w:rsidR="000A4F9A" w:rsidRPr="00344C59" w:rsidRDefault="000A4F9A" w:rsidP="00F85BD7">
      <w:pPr>
        <w:pStyle w:val="NormalnyWeb"/>
        <w:rPr>
          <w:rFonts w:asciiTheme="minorHAnsi" w:hAnsiTheme="minorHAnsi" w:cstheme="minorBidi"/>
          <w:sz w:val="18"/>
          <w:szCs w:val="18"/>
          <w:lang w:eastAsia="en-US"/>
        </w:rPr>
      </w:pPr>
      <w:r w:rsidRPr="00344C59">
        <w:rPr>
          <w:rFonts w:asciiTheme="minorHAnsi" w:hAnsiTheme="minorHAnsi" w:cstheme="minorBidi"/>
          <w:sz w:val="18"/>
          <w:szCs w:val="18"/>
          <w:lang w:eastAsia="en-US"/>
        </w:rPr>
        <w:t>+48 577 801 806</w:t>
      </w:r>
    </w:p>
    <w:p w14:paraId="0DDEE8FE" w14:textId="74B22782" w:rsidR="000A4F9A" w:rsidRPr="00344C59" w:rsidRDefault="00943A6C" w:rsidP="00F85BD7">
      <w:pPr>
        <w:pStyle w:val="NormalnyWeb"/>
        <w:rPr>
          <w:rFonts w:asciiTheme="minorHAnsi" w:hAnsiTheme="minorHAnsi" w:cstheme="minorBidi"/>
          <w:sz w:val="18"/>
          <w:szCs w:val="18"/>
          <w:lang w:eastAsia="en-US"/>
        </w:rPr>
      </w:pPr>
      <w:hyperlink r:id="rId10" w:history="1">
        <w:r w:rsidR="000A4F9A" w:rsidRPr="00344C59">
          <w:rPr>
            <w:rStyle w:val="Hipercze"/>
            <w:rFonts w:asciiTheme="minorHAnsi" w:hAnsiTheme="minorHAnsi" w:cstheme="minorBidi"/>
            <w:sz w:val="18"/>
            <w:szCs w:val="18"/>
            <w:lang w:eastAsia="en-US"/>
          </w:rPr>
          <w:t>jacek.borowiec@assay.pl</w:t>
        </w:r>
      </w:hyperlink>
      <w:r w:rsidR="000A4F9A" w:rsidRPr="00344C59">
        <w:rPr>
          <w:rFonts w:asciiTheme="minorHAnsi" w:hAnsiTheme="minorHAnsi" w:cstheme="minorBidi"/>
          <w:sz w:val="18"/>
          <w:szCs w:val="18"/>
          <w:lang w:eastAsia="en-US"/>
        </w:rPr>
        <w:t xml:space="preserve"> </w:t>
      </w:r>
    </w:p>
    <w:sectPr w:rsidR="000A4F9A" w:rsidRPr="00344C5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3955" w14:textId="77777777" w:rsidR="000627F1" w:rsidRDefault="000627F1" w:rsidP="00F6320B">
      <w:pPr>
        <w:spacing w:after="0" w:line="240" w:lineRule="auto"/>
      </w:pPr>
      <w:r>
        <w:separator/>
      </w:r>
    </w:p>
  </w:endnote>
  <w:endnote w:type="continuationSeparator" w:id="0">
    <w:p w14:paraId="2444CBEC" w14:textId="77777777" w:rsidR="000627F1" w:rsidRDefault="000627F1" w:rsidP="00F6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D128" w14:textId="77777777" w:rsidR="000627F1" w:rsidRDefault="000627F1" w:rsidP="00F6320B">
      <w:pPr>
        <w:spacing w:after="0" w:line="240" w:lineRule="auto"/>
      </w:pPr>
      <w:r>
        <w:separator/>
      </w:r>
    </w:p>
  </w:footnote>
  <w:footnote w:type="continuationSeparator" w:id="0">
    <w:p w14:paraId="737E29EE" w14:textId="77777777" w:rsidR="000627F1" w:rsidRDefault="000627F1" w:rsidP="00F6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C7B3" w14:textId="701DA637" w:rsidR="00F6320B" w:rsidRDefault="00A600B8" w:rsidP="00A600B8">
    <w:pPr>
      <w:pStyle w:val="Nagwek"/>
      <w:jc w:val="center"/>
    </w:pPr>
    <w:r>
      <w:rPr>
        <w:rFonts w:eastAsia="Times New Roman"/>
        <w:noProof/>
        <w:color w:val="000000"/>
        <w:sz w:val="24"/>
        <w:szCs w:val="24"/>
        <w:lang w:eastAsia="pl-PL"/>
      </w:rPr>
      <w:drawing>
        <wp:inline distT="0" distB="0" distL="0" distR="0" wp14:anchorId="655DB409" wp14:editId="5C9F5338">
          <wp:extent cx="1787236" cy="647832"/>
          <wp:effectExtent l="0" t="0" r="3810" b="0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449" cy="650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7E8E35" w14:textId="77777777" w:rsidR="00A600B8" w:rsidRDefault="00A600B8" w:rsidP="00A600B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2F"/>
    <w:rsid w:val="000621F7"/>
    <w:rsid w:val="000627F1"/>
    <w:rsid w:val="000A4F9A"/>
    <w:rsid w:val="00165A6F"/>
    <w:rsid w:val="002376E8"/>
    <w:rsid w:val="002D0874"/>
    <w:rsid w:val="00322E36"/>
    <w:rsid w:val="00344C59"/>
    <w:rsid w:val="0039178B"/>
    <w:rsid w:val="0076717F"/>
    <w:rsid w:val="008977F1"/>
    <w:rsid w:val="00914045"/>
    <w:rsid w:val="00937BF7"/>
    <w:rsid w:val="00943A6C"/>
    <w:rsid w:val="00987C2F"/>
    <w:rsid w:val="00A600B8"/>
    <w:rsid w:val="00A76484"/>
    <w:rsid w:val="00CC0039"/>
    <w:rsid w:val="00CE5F75"/>
    <w:rsid w:val="00D911B5"/>
    <w:rsid w:val="00E34370"/>
    <w:rsid w:val="00F53341"/>
    <w:rsid w:val="00F6320B"/>
    <w:rsid w:val="00F85BD7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EBCBAE"/>
  <w15:chartTrackingRefBased/>
  <w15:docId w15:val="{97637A80-78CB-4649-BE06-2FB5D80A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165A6F"/>
  </w:style>
  <w:style w:type="character" w:styleId="Hipercze">
    <w:name w:val="Hyperlink"/>
    <w:basedOn w:val="Domylnaczcionkaakapitu"/>
    <w:uiPriority w:val="99"/>
    <w:unhideWhenUsed/>
    <w:rsid w:val="003917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7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6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20B"/>
  </w:style>
  <w:style w:type="paragraph" w:styleId="Stopka">
    <w:name w:val="footer"/>
    <w:basedOn w:val="Normalny"/>
    <w:link w:val="StopkaZnak"/>
    <w:uiPriority w:val="99"/>
    <w:unhideWhenUsed/>
    <w:rsid w:val="00F63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20B"/>
  </w:style>
  <w:style w:type="paragraph" w:styleId="NormalnyWeb">
    <w:name w:val="Normal (Web)"/>
    <w:basedOn w:val="Normalny"/>
    <w:uiPriority w:val="99"/>
    <w:semiHidden/>
    <w:unhideWhenUsed/>
    <w:rsid w:val="00F85BD7"/>
    <w:pPr>
      <w:spacing w:after="0" w:line="240" w:lineRule="auto"/>
    </w:pPr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0A4F9A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496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2F2F2"/>
                        <w:left w:val="none" w:sz="0" w:space="0" w:color="F2F2F2"/>
                        <w:bottom w:val="none" w:sz="0" w:space="0" w:color="F2F2F2"/>
                        <w:right w:val="none" w:sz="0" w:space="0" w:color="F2F2F2"/>
                      </w:divBdr>
                    </w:div>
                  </w:divsChild>
                </w:div>
              </w:divsChild>
            </w:div>
          </w:divsChild>
        </w:div>
        <w:div w:id="394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yszkowska@wirtualnekasyfiskalne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irtualnakasafiskalna.c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cek.borowiec@assa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a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c8c32e-b6f4-4ac3-b4ac-9735ac5906c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6F79-D3AD-4EDD-8507-7D2B9010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Borowiec</dc:creator>
  <cp:keywords/>
  <dc:description/>
  <cp:lastModifiedBy>Jacek Borowiec</cp:lastModifiedBy>
  <cp:revision>5</cp:revision>
  <dcterms:created xsi:type="dcterms:W3CDTF">2023-03-16T11:16:00Z</dcterms:created>
  <dcterms:modified xsi:type="dcterms:W3CDTF">2023-03-16T11:24:00Z</dcterms:modified>
</cp:coreProperties>
</file>